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B8DF" w14:textId="6DEBE272" w:rsidR="00531A1E" w:rsidRDefault="00C00258">
      <w:r w:rsidRPr="00C00258">
        <w:rPr>
          <w:noProof/>
        </w:rPr>
        <w:drawing>
          <wp:inline distT="0" distB="0" distL="0" distR="0" wp14:anchorId="4A0375CE" wp14:editId="01CB4392">
            <wp:extent cx="4305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300" cy="2019300"/>
                    </a:xfrm>
                    <a:prstGeom prst="rect">
                      <a:avLst/>
                    </a:prstGeom>
                  </pic:spPr>
                </pic:pic>
              </a:graphicData>
            </a:graphic>
          </wp:inline>
        </w:drawing>
      </w:r>
    </w:p>
    <w:p w14:paraId="31301969" w14:textId="77777777" w:rsidR="00C00258" w:rsidRPr="00C00258" w:rsidRDefault="00C00258" w:rsidP="00C00258">
      <w:pPr>
        <w:spacing w:before="161" w:after="161" w:line="288" w:lineRule="atLeast"/>
        <w:outlineLvl w:val="0"/>
        <w:rPr>
          <w:rFonts w:ascii="Arial" w:eastAsia="Times New Roman" w:hAnsi="Arial" w:cs="Arial"/>
          <w:kern w:val="36"/>
          <w:sz w:val="48"/>
          <w:szCs w:val="48"/>
        </w:rPr>
      </w:pPr>
      <w:r w:rsidRPr="00C00258">
        <w:rPr>
          <w:rFonts w:ascii="Arial" w:eastAsia="Times New Roman" w:hAnsi="Arial" w:cs="Arial"/>
          <w:kern w:val="36"/>
          <w:sz w:val="48"/>
          <w:szCs w:val="48"/>
        </w:rPr>
        <w:t>Face Covering Requirements and Recommendations under Executive Order 20-81</w:t>
      </w:r>
    </w:p>
    <w:p w14:paraId="1D4BB0FB" w14:textId="77777777" w:rsidR="00C00258" w:rsidRPr="00C00258" w:rsidRDefault="00C00258" w:rsidP="00C00258">
      <w:pPr>
        <w:spacing w:before="240" w:after="240" w:line="384" w:lineRule="atLeast"/>
        <w:rPr>
          <w:rFonts w:ascii="&amp;quot" w:eastAsia="Times New Roman" w:hAnsi="&amp;quot" w:cs="Times New Roman"/>
          <w:color w:val="000000"/>
          <w:sz w:val="24"/>
          <w:szCs w:val="24"/>
        </w:rPr>
      </w:pPr>
      <w:r w:rsidRPr="00C00258">
        <w:rPr>
          <w:rFonts w:ascii="&amp;quot" w:eastAsia="Times New Roman" w:hAnsi="&amp;quot" w:cs="Times New Roman"/>
          <w:color w:val="000000"/>
          <w:sz w:val="24"/>
          <w:szCs w:val="24"/>
        </w:rPr>
        <w:t xml:space="preserve">As of July 25, 2020, per the </w:t>
      </w:r>
      <w:hyperlink r:id="rId6" w:history="1">
        <w:r w:rsidRPr="00C00258">
          <w:rPr>
            <w:rFonts w:ascii="&amp;quot" w:eastAsia="Times New Roman" w:hAnsi="&amp;quot" w:cs="Times New Roman"/>
            <w:color w:val="0064A4"/>
            <w:sz w:val="24"/>
            <w:szCs w:val="24"/>
            <w:u w:val="single"/>
          </w:rPr>
          <w:t>Governor's Executive Order 20-81</w:t>
        </w:r>
      </w:hyperlink>
      <w:r w:rsidRPr="00C00258">
        <w:rPr>
          <w:rFonts w:ascii="&amp;quot" w:eastAsia="Times New Roman" w:hAnsi="&amp;quot" w:cs="Times New Roman"/>
          <w:color w:val="000000"/>
          <w:sz w:val="24"/>
          <w:szCs w:val="24"/>
        </w:rPr>
        <w:t>, people in Minnesota are required to wear a face covering in all public indoor spaces and businesses, unless alone.  Additionally, workers are required to wear a face covering when working outdoors in situations where social distancing cannot be maintained. Research has shown that use of face coverings can greatly reduce the risk of infection when combined with other prevention efforts such as social distancing and hand hygiene.</w:t>
      </w:r>
    </w:p>
    <w:p w14:paraId="2074A225" w14:textId="77777777" w:rsidR="00C00258" w:rsidRPr="00C00258" w:rsidRDefault="00C00258" w:rsidP="00C00258">
      <w:pPr>
        <w:pBdr>
          <w:bottom w:val="single" w:sz="6" w:space="3" w:color="C3C3C3"/>
        </w:pBdr>
        <w:spacing w:before="300" w:after="150" w:line="288" w:lineRule="atLeast"/>
        <w:outlineLvl w:val="1"/>
        <w:rPr>
          <w:rFonts w:ascii="Arial" w:eastAsia="Times New Roman" w:hAnsi="Arial" w:cs="Arial"/>
          <w:color w:val="666666"/>
          <w:sz w:val="38"/>
          <w:szCs w:val="38"/>
        </w:rPr>
      </w:pPr>
      <w:r w:rsidRPr="00C00258">
        <w:rPr>
          <w:rFonts w:ascii="Arial" w:eastAsia="Times New Roman" w:hAnsi="Arial" w:cs="Arial"/>
          <w:color w:val="666666"/>
          <w:sz w:val="38"/>
          <w:szCs w:val="38"/>
        </w:rPr>
        <w:t>When it is required to wear a face covering</w:t>
      </w:r>
    </w:p>
    <w:p w14:paraId="357D177F" w14:textId="77777777" w:rsidR="00C00258" w:rsidRPr="00C00258" w:rsidRDefault="00C00258" w:rsidP="00C00258">
      <w:pPr>
        <w:numPr>
          <w:ilvl w:val="0"/>
          <w:numId w:val="1"/>
        </w:numPr>
        <w:spacing w:after="0" w:line="384" w:lineRule="atLeast"/>
        <w:ind w:left="0"/>
        <w:rPr>
          <w:rFonts w:ascii="&amp;quot" w:eastAsia="Times New Roman" w:hAnsi="&amp;quot" w:cs="Times New Roman"/>
          <w:color w:val="000000"/>
          <w:sz w:val="24"/>
          <w:szCs w:val="24"/>
        </w:rPr>
      </w:pPr>
      <w:r w:rsidRPr="00C00258">
        <w:rPr>
          <w:rFonts w:ascii="&amp;quot" w:eastAsia="Times New Roman" w:hAnsi="&amp;quot" w:cs="Times New Roman"/>
          <w:color w:val="000000"/>
          <w:sz w:val="24"/>
          <w:szCs w:val="24"/>
        </w:rPr>
        <w:t xml:space="preserve">In all public indoor spaces and businesses, including when waiting outside to enter the public indoor space or business. </w:t>
      </w:r>
    </w:p>
    <w:p w14:paraId="1AFB2381" w14:textId="77777777" w:rsidR="00C00258" w:rsidRPr="00C00258" w:rsidRDefault="00C00258" w:rsidP="00C00258">
      <w:pPr>
        <w:numPr>
          <w:ilvl w:val="0"/>
          <w:numId w:val="1"/>
        </w:numPr>
        <w:spacing w:after="0" w:line="384" w:lineRule="atLeast"/>
        <w:ind w:left="0"/>
        <w:rPr>
          <w:rFonts w:ascii="&amp;quot" w:eastAsia="Times New Roman" w:hAnsi="&amp;quot" w:cs="Times New Roman"/>
          <w:color w:val="000000"/>
          <w:sz w:val="24"/>
          <w:szCs w:val="24"/>
        </w:rPr>
      </w:pPr>
      <w:r w:rsidRPr="00C00258">
        <w:rPr>
          <w:rFonts w:ascii="&amp;quot" w:eastAsia="Times New Roman" w:hAnsi="&amp;quot" w:cs="Times New Roman"/>
          <w:color w:val="000000"/>
          <w:sz w:val="24"/>
          <w:szCs w:val="24"/>
        </w:rPr>
        <w:t>When riding on public transportation such as buses or trains, or in a taxi, ride-sharing vehicle, or vehicle that is being used for a business purpose.</w:t>
      </w:r>
    </w:p>
    <w:p w14:paraId="2F8DC077" w14:textId="77777777" w:rsidR="00C00258" w:rsidRPr="00C00258" w:rsidRDefault="00C00258" w:rsidP="00C00258">
      <w:pPr>
        <w:numPr>
          <w:ilvl w:val="0"/>
          <w:numId w:val="1"/>
        </w:numPr>
        <w:spacing w:after="0" w:line="384" w:lineRule="atLeast"/>
        <w:ind w:left="0"/>
        <w:rPr>
          <w:rFonts w:ascii="&amp;quot" w:eastAsia="Times New Roman" w:hAnsi="&amp;quot" w:cs="Times New Roman"/>
          <w:color w:val="000000"/>
          <w:sz w:val="24"/>
          <w:szCs w:val="24"/>
        </w:rPr>
      </w:pPr>
      <w:r w:rsidRPr="00C00258">
        <w:rPr>
          <w:rFonts w:ascii="&amp;quot" w:eastAsia="Times New Roman" w:hAnsi="&amp;quot" w:cs="Times New Roman"/>
          <w:color w:val="000000"/>
          <w:sz w:val="24"/>
          <w:szCs w:val="24"/>
        </w:rPr>
        <w:t>For workers only: When working outdoors in situations where social distancing (i.e., maintaining physical distance of at least six feet from other individuals who are not in the same household) cannot be maintained.</w:t>
      </w:r>
    </w:p>
    <w:p w14:paraId="6C1D5C56" w14:textId="77777777" w:rsidR="00C00258" w:rsidRPr="00C00258" w:rsidRDefault="00C00258" w:rsidP="00C00258">
      <w:pPr>
        <w:numPr>
          <w:ilvl w:val="0"/>
          <w:numId w:val="1"/>
        </w:numPr>
        <w:spacing w:after="0" w:line="384" w:lineRule="atLeast"/>
        <w:ind w:left="0"/>
        <w:rPr>
          <w:rFonts w:ascii="&amp;quot" w:eastAsia="Times New Roman" w:hAnsi="&amp;quot" w:cs="Times New Roman"/>
          <w:color w:val="000000"/>
          <w:sz w:val="24"/>
          <w:szCs w:val="24"/>
        </w:rPr>
      </w:pPr>
      <w:r w:rsidRPr="00C00258">
        <w:rPr>
          <w:rFonts w:ascii="&amp;quot" w:eastAsia="Times New Roman" w:hAnsi="&amp;quot" w:cs="Times New Roman"/>
          <w:color w:val="000000"/>
          <w:sz w:val="24"/>
          <w:szCs w:val="24"/>
        </w:rPr>
        <w:t xml:space="preserve">When present in a business, whether indoor or outdoor, that has elected to require face coverings.  Businesses </w:t>
      </w:r>
      <w:proofErr w:type="gramStart"/>
      <w:r w:rsidRPr="00C00258">
        <w:rPr>
          <w:rFonts w:ascii="&amp;quot" w:eastAsia="Times New Roman" w:hAnsi="&amp;quot" w:cs="Times New Roman"/>
          <w:color w:val="000000"/>
          <w:sz w:val="24"/>
          <w:szCs w:val="24"/>
        </w:rPr>
        <w:t>are allowed to</w:t>
      </w:r>
      <w:proofErr w:type="gramEnd"/>
      <w:r w:rsidRPr="00C00258">
        <w:rPr>
          <w:rFonts w:ascii="&amp;quot" w:eastAsia="Times New Roman" w:hAnsi="&amp;quot" w:cs="Times New Roman"/>
          <w:color w:val="000000"/>
          <w:sz w:val="24"/>
          <w:szCs w:val="24"/>
        </w:rPr>
        <w:t xml:space="preserve"> require face coverings even in situations where face coverings are not otherwise required by Executive Order 20-81.</w:t>
      </w:r>
    </w:p>
    <w:p w14:paraId="3D6C378B" w14:textId="77777777" w:rsidR="00C00258" w:rsidRPr="00C00258" w:rsidRDefault="00C00258" w:rsidP="00C00258">
      <w:pPr>
        <w:numPr>
          <w:ilvl w:val="0"/>
          <w:numId w:val="1"/>
        </w:numPr>
        <w:spacing w:after="0" w:line="384" w:lineRule="atLeast"/>
        <w:ind w:left="0"/>
        <w:rPr>
          <w:rFonts w:ascii="&amp;quot" w:eastAsia="Times New Roman" w:hAnsi="&amp;quot" w:cs="Times New Roman"/>
          <w:color w:val="000000"/>
          <w:sz w:val="24"/>
          <w:szCs w:val="24"/>
        </w:rPr>
      </w:pPr>
      <w:r w:rsidRPr="00C00258">
        <w:rPr>
          <w:rFonts w:ascii="&amp;quot" w:eastAsia="Times New Roman" w:hAnsi="&amp;quot" w:cs="Times New Roman"/>
          <w:color w:val="000000"/>
          <w:sz w:val="24"/>
          <w:szCs w:val="24"/>
        </w:rPr>
        <w:t xml:space="preserve">When applicable industry guidance, available at </w:t>
      </w:r>
      <w:hyperlink r:id="rId7" w:history="1">
        <w:r w:rsidRPr="00C00258">
          <w:rPr>
            <w:rFonts w:ascii="&amp;quot" w:eastAsia="Times New Roman" w:hAnsi="&amp;quot" w:cs="Times New Roman"/>
            <w:color w:val="0064A4"/>
            <w:sz w:val="24"/>
            <w:szCs w:val="24"/>
            <w:u w:val="single"/>
          </w:rPr>
          <w:t>Stay Safe Minnesota</w:t>
        </w:r>
      </w:hyperlink>
      <w:r w:rsidRPr="00C00258">
        <w:rPr>
          <w:rFonts w:ascii="&amp;quot" w:eastAsia="Times New Roman" w:hAnsi="&amp;quot" w:cs="Times New Roman"/>
          <w:color w:val="000000"/>
          <w:sz w:val="24"/>
          <w:szCs w:val="24"/>
        </w:rPr>
        <w:t>, specifically requires face coverings (refer to the industry-specific guidance section, below). </w:t>
      </w:r>
    </w:p>
    <w:p w14:paraId="0D5B2847" w14:textId="77777777" w:rsidR="00C00258" w:rsidRDefault="00C00258"/>
    <w:sectPr w:rsidR="00C00258" w:rsidSect="00C00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0CAC"/>
    <w:multiLevelType w:val="multilevel"/>
    <w:tmpl w:val="9EF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58"/>
    <w:rsid w:val="003A25A7"/>
    <w:rsid w:val="00531A1E"/>
    <w:rsid w:val="008B0D31"/>
    <w:rsid w:val="00C0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7C53"/>
  <w15:chartTrackingRefBased/>
  <w15:docId w15:val="{14B6DEF6-6BB7-4E74-9A78-873305E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34672">
      <w:bodyDiv w:val="1"/>
      <w:marLeft w:val="0"/>
      <w:marRight w:val="0"/>
      <w:marTop w:val="0"/>
      <w:marBottom w:val="0"/>
      <w:divBdr>
        <w:top w:val="none" w:sz="0" w:space="0" w:color="auto"/>
        <w:left w:val="none" w:sz="0" w:space="0" w:color="auto"/>
        <w:bottom w:val="none" w:sz="0" w:space="0" w:color="auto"/>
        <w:right w:val="none" w:sz="0" w:space="0" w:color="auto"/>
      </w:divBdr>
    </w:div>
    <w:div w:id="18862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ysafe.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state.mn.us/archive/execorders/20-8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Swenson</dc:creator>
  <cp:keywords/>
  <dc:description/>
  <cp:lastModifiedBy>Renee Horsman</cp:lastModifiedBy>
  <cp:revision>2</cp:revision>
  <cp:lastPrinted>2020-07-23T12:36:00Z</cp:lastPrinted>
  <dcterms:created xsi:type="dcterms:W3CDTF">2020-07-24T15:13:00Z</dcterms:created>
  <dcterms:modified xsi:type="dcterms:W3CDTF">2020-07-24T15:13:00Z</dcterms:modified>
</cp:coreProperties>
</file>